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645"/>
        <w:tblW w:w="15881" w:type="dxa"/>
        <w:tblLayout w:type="fixed"/>
        <w:tblLook w:val="00A0"/>
      </w:tblPr>
      <w:tblGrid>
        <w:gridCol w:w="1276"/>
        <w:gridCol w:w="2835"/>
        <w:gridCol w:w="1397"/>
        <w:gridCol w:w="10373"/>
      </w:tblGrid>
      <w:tr w:rsidR="00FC49DE" w:rsidRPr="00485366" w:rsidTr="00A45DE3">
        <w:trPr>
          <w:trHeight w:val="900"/>
        </w:trPr>
        <w:tc>
          <w:tcPr>
            <w:tcW w:w="158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DE3" w:rsidRDefault="00A45DE3" w:rsidP="00A45DE3">
            <w:pPr>
              <w:tabs>
                <w:tab w:val="left" w:pos="1027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Приложен</w:t>
            </w:r>
            <w:r w:rsidR="004E4A9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 № 3</w:t>
            </w:r>
          </w:p>
          <w:p w:rsidR="00A45DE3" w:rsidRDefault="00A45DE3" w:rsidP="00A45DE3">
            <w:pPr>
              <w:tabs>
                <w:tab w:val="left" w:pos="1027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 постановлению </w:t>
            </w:r>
          </w:p>
          <w:p w:rsidR="00A45DE3" w:rsidRDefault="006C160B" w:rsidP="00A45DE3">
            <w:pPr>
              <w:tabs>
                <w:tab w:val="left" w:pos="1027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  <w:r w:rsidR="00A45DE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Татарского района   </w:t>
            </w:r>
          </w:p>
          <w:p w:rsidR="0019132A" w:rsidRPr="0019132A" w:rsidRDefault="0019132A" w:rsidP="0019132A">
            <w:pPr>
              <w:ind w:left="5954"/>
              <w:jc w:val="right"/>
              <w:rPr>
                <w:rFonts w:ascii="Times New Roman" w:hAnsi="Times New Roman" w:cs="Times New Roman"/>
                <w:sz w:val="24"/>
              </w:rPr>
            </w:pPr>
            <w:r w:rsidRPr="0019132A">
              <w:rPr>
                <w:rFonts w:ascii="Times New Roman" w:hAnsi="Times New Roman" w:cs="Times New Roman"/>
                <w:sz w:val="24"/>
              </w:rPr>
              <w:t xml:space="preserve">от 21.02.2014 г. № 58 </w:t>
            </w:r>
          </w:p>
          <w:p w:rsidR="00FC49DE" w:rsidRPr="00485366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A45DE3" w:rsidRPr="00485366" w:rsidTr="00A45DE3">
        <w:trPr>
          <w:trHeight w:val="900"/>
        </w:trPr>
        <w:tc>
          <w:tcPr>
            <w:tcW w:w="158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DE3" w:rsidRPr="00485366" w:rsidRDefault="00A45DE3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8536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Методика для расчета показателей оценки эффективности деятельности органа управления культуры Татарского района</w:t>
            </w:r>
          </w:p>
        </w:tc>
      </w:tr>
      <w:tr w:rsidR="00FC49DE" w:rsidRPr="00CA71DD" w:rsidTr="00A45DE3">
        <w:trPr>
          <w:trHeight w:val="36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№  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Показатели 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Единица</w:t>
            </w:r>
          </w:p>
        </w:tc>
        <w:tc>
          <w:tcPr>
            <w:tcW w:w="10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Методика расчета значений</w:t>
            </w:r>
          </w:p>
        </w:tc>
      </w:tr>
      <w:tr w:rsidR="00FC49DE" w:rsidRPr="00CA71DD" w:rsidTr="00A45DE3">
        <w:trPr>
          <w:trHeight w:val="521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1. </w:t>
            </w:r>
          </w:p>
        </w:tc>
        <w:tc>
          <w:tcPr>
            <w:tcW w:w="1460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Показатели, характеризующие результаты деятельности органа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управления</w:t>
            </w: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культуры </w:t>
            </w:r>
          </w:p>
        </w:tc>
      </w:tr>
      <w:tr w:rsidR="0080281F" w:rsidRPr="00CA71DD" w:rsidTr="00A45DE3">
        <w:trPr>
          <w:trHeight w:val="112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281F" w:rsidRPr="000429F8" w:rsidRDefault="0080281F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0281F" w:rsidRPr="000429F8" w:rsidRDefault="0080281F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Посещаемость населением платных культурно-досуговых мероприятий, 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81F" w:rsidRPr="000429F8" w:rsidRDefault="0080281F" w:rsidP="00E95AA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П, %</w:t>
            </w:r>
          </w:p>
        </w:tc>
        <w:tc>
          <w:tcPr>
            <w:tcW w:w="10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281F" w:rsidRPr="00E85DEA" w:rsidRDefault="0080281F" w:rsidP="00E95AA5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85DEA">
              <w:rPr>
                <w:rFonts w:ascii="Times New Roman" w:hAnsi="Times New Roman" w:cs="Times New Roman"/>
                <w:i/>
                <w:sz w:val="26"/>
                <w:szCs w:val="26"/>
                <w:lang w:eastAsia="ru-RU"/>
              </w:rPr>
              <w:t>П = (П укдт  +  П музей)/Чср*100%</w:t>
            </w:r>
          </w:p>
        </w:tc>
      </w:tr>
      <w:tr w:rsidR="0080281F" w:rsidRPr="00CA71DD" w:rsidTr="00A45DE3">
        <w:trPr>
          <w:trHeight w:val="132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281F" w:rsidRPr="000429F8" w:rsidRDefault="0080281F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F" w:rsidRPr="000429F8" w:rsidRDefault="0080281F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81F" w:rsidRPr="000429F8" w:rsidRDefault="0080281F" w:rsidP="00E95AA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Пн, ед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281F" w:rsidRPr="000429F8" w:rsidRDefault="0080281F" w:rsidP="00E95AA5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Пукдт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число посетителей мероприятий, проводимых в учреждениях культурно-досугового типа на платной основе, из общего числа человек (Свод годовых сведений об учреждениях культурно-досугового типа системы Минкультуры России)</w:t>
            </w:r>
          </w:p>
        </w:tc>
      </w:tr>
      <w:tr w:rsidR="0080281F" w:rsidRPr="00CA71DD" w:rsidTr="00A45DE3">
        <w:trPr>
          <w:trHeight w:val="67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281F" w:rsidRPr="000429F8" w:rsidRDefault="0080281F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F" w:rsidRPr="000429F8" w:rsidRDefault="0080281F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81F" w:rsidRPr="000429F8" w:rsidRDefault="0080281F" w:rsidP="00E95AA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281F" w:rsidRPr="000429F8" w:rsidRDefault="0080281F" w:rsidP="00E95AA5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Пмузей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число посетителей музеев всего (форма статистической отчетности№ 8-НК «Сведения о деятельности музея»; раздел  «Просветительская работа»)</w:t>
            </w:r>
          </w:p>
        </w:tc>
      </w:tr>
      <w:tr w:rsidR="0080281F" w:rsidRPr="00CA71DD" w:rsidTr="00A45DE3">
        <w:trPr>
          <w:trHeight w:val="136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281F" w:rsidRPr="000429F8" w:rsidRDefault="0080281F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F" w:rsidRPr="000429F8" w:rsidRDefault="0080281F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81F" w:rsidRPr="000429F8" w:rsidRDefault="0080281F" w:rsidP="00E95AA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0281F" w:rsidRPr="000429F8" w:rsidRDefault="0080281F" w:rsidP="00E95AA5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Чср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среднегодовая численность населения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отчетном году, чел. (Значение по отчету территориального органа Федеральной службы государственной статистики за отчетный год об основных показателях, характеризующих социально-экономическое положение Новосибирской области)</w:t>
            </w:r>
          </w:p>
        </w:tc>
      </w:tr>
      <w:tr w:rsidR="00A96CA0" w:rsidRPr="00CA71DD" w:rsidTr="00A45DE3">
        <w:trPr>
          <w:trHeight w:val="147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CA0" w:rsidRPr="000429F8" w:rsidRDefault="00A96CA0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1.1.1.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A0" w:rsidRPr="000429F8" w:rsidRDefault="00A96CA0" w:rsidP="00A96CA0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Процент охвата детского населения (7-15 лет) художественно-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эстетическим образованием, предоставляемым учреждениями дополнительного образования сферы культуры и искусства</w:t>
            </w:r>
          </w:p>
          <w:p w:rsidR="00A96CA0" w:rsidRPr="000429F8" w:rsidRDefault="00A96CA0" w:rsidP="00A96CA0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Процент охвата детского населения (7-15 лет) художественно-эстетическим образованием, предоставляемым учреждениями дополнительного образования сферы культуры и искусства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CA0" w:rsidRPr="000429F8" w:rsidRDefault="00A96CA0" w:rsidP="00531E6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lastRenderedPageBreak/>
              <w:t>Дудши, %</w:t>
            </w:r>
          </w:p>
          <w:p w:rsidR="00A96CA0" w:rsidRPr="000429F8" w:rsidRDefault="00A96CA0" w:rsidP="00531E68">
            <w:pPr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CA0" w:rsidRPr="00561B0F" w:rsidRDefault="00A96CA0" w:rsidP="00531E68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61B0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ДУ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  <w:lang w:eastAsia="ru-RU"/>
              </w:rPr>
              <w:t>дши</w:t>
            </w:r>
            <w:r w:rsidRPr="00561B0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=ЧУ</w:t>
            </w:r>
            <w:r w:rsidRPr="00561B0F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  <w:lang w:eastAsia="ru-RU"/>
              </w:rPr>
              <w:t>дшир</w:t>
            </w:r>
            <w:r w:rsidRPr="00561B0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/ЧУ</w:t>
            </w:r>
            <w:r w:rsidRPr="00561B0F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  <w:lang w:eastAsia="ru-RU"/>
              </w:rPr>
              <w:t>к</w:t>
            </w:r>
            <w:r w:rsidRPr="00561B0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*100%</w:t>
            </w:r>
          </w:p>
        </w:tc>
      </w:tr>
      <w:tr w:rsidR="00A96CA0" w:rsidRPr="00CA71DD" w:rsidTr="00F443C4">
        <w:trPr>
          <w:trHeight w:val="692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6CA0" w:rsidRPr="000429F8" w:rsidRDefault="00A96CA0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CA0" w:rsidRPr="00485366" w:rsidRDefault="00A96CA0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CA0" w:rsidRPr="000429F8" w:rsidRDefault="00A96CA0" w:rsidP="00531E6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6CA0" w:rsidRPr="000429F8" w:rsidRDefault="00A96CA0" w:rsidP="00531E68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ЧУдшир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всего число учащихся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детской школе искусств, чел. (Значение из формы №1- ДМШ)</w:t>
            </w:r>
          </w:p>
        </w:tc>
      </w:tr>
      <w:tr w:rsidR="00A96CA0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6CA0" w:rsidRPr="000429F8" w:rsidRDefault="00A96CA0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CA0" w:rsidRPr="00485366" w:rsidRDefault="00A96CA0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CA0" w:rsidRPr="000429F8" w:rsidRDefault="00A96CA0" w:rsidP="00531E6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6CA0" w:rsidRPr="000429F8" w:rsidRDefault="00A96CA0" w:rsidP="00531E68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ЧУк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всего число учащихся 1-9 классов </w:t>
            </w: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к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-ой общеобразовательной школы, чел., реализующей программу общего образования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территории,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формы № ОШ-1</w:t>
            </w:r>
          </w:p>
        </w:tc>
      </w:tr>
      <w:tr w:rsidR="00FC49DE" w:rsidRPr="00CA71DD" w:rsidTr="00A45DE3">
        <w:trPr>
          <w:trHeight w:val="795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1.1.2.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Удельный вес населения, являющихся пользователями общедоступных библиотек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Уп,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Уп = Чп/Чср*100%, где</w:t>
            </w:r>
          </w:p>
        </w:tc>
      </w:tr>
      <w:tr w:rsidR="00FC49DE" w:rsidRPr="00CA71DD" w:rsidTr="00A45DE3">
        <w:trPr>
          <w:trHeight w:val="127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Чп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число зарегистрированных пользователей по библиотекам всего на конец отчетного года, из них: до 14 лет включительно, от 15 до 24 лет включительно, тыс.чел. (Значение из свода годовых сведений об общедоступных (пу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бличных) библиотеках системы Мин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культуры России)</w:t>
            </w:r>
          </w:p>
        </w:tc>
      </w:tr>
      <w:tr w:rsidR="00FC49DE" w:rsidRPr="00CA71DD" w:rsidTr="00A45DE3">
        <w:trPr>
          <w:trHeight w:val="130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Чср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среднегодовая численность населения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="0048536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 отчетном году, чел. (Значение по отчету территориального органа Федеральной службы государственной статистики за отчетный год об основных показателях, характеризующих социально-экономическое положение Новосибирской области)</w:t>
            </w:r>
          </w:p>
        </w:tc>
      </w:tr>
      <w:tr w:rsidR="00FC49DE" w:rsidRPr="00CA71DD" w:rsidTr="00A45DE3">
        <w:trPr>
          <w:trHeight w:val="79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1.1.3.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Удельный вес населения,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участвующего в работе клубных формирований и любительских объединений 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lastRenderedPageBreak/>
              <w:t>Укф, %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Укф = Чу/Чср*100%, где</w:t>
            </w:r>
          </w:p>
        </w:tc>
      </w:tr>
      <w:tr w:rsidR="00FC49DE" w:rsidRPr="00CA71DD" w:rsidTr="00A45DE3">
        <w:trPr>
          <w:trHeight w:val="132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Чу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число  участников культурно-досуговых  формирований  всего на конец отчетного года, из них: до 14 лет включительно, от 15 до 24 лет включительно, тыс.чел. ( форма статистической отчетности № 7-HK «Сведения об учреждениях культурно-досугового типа»)</w:t>
            </w:r>
          </w:p>
        </w:tc>
      </w:tr>
      <w:tr w:rsidR="00FC49DE" w:rsidRPr="00CA71DD" w:rsidTr="00A45DE3">
        <w:trPr>
          <w:trHeight w:val="1362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Чср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среднегодовая численность населения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="0048536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 отчетном году, чел. (Значение по отчету территориального органа Федеральной службы государственной статистики за отчетный год об основных показателях, характеризующих социально-экономическое положение Новосибирской области)</w:t>
            </w:r>
          </w:p>
        </w:tc>
      </w:tr>
      <w:tr w:rsidR="00FC49DE" w:rsidRPr="00CA71DD" w:rsidTr="00A45DE3">
        <w:trPr>
          <w:trHeight w:val="6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Охват населения мероприятиями, проведенными учреждениями культуры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Он, ед./чел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Он = (Чукдт+Чмузей)/Чср, где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Чукдт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 число мероприятий в отчетном году. (Значение Свода годовых сведений об учреждениях культурно-досугового типа системы Ми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культуры России)</w:t>
            </w:r>
          </w:p>
        </w:tc>
      </w:tr>
      <w:tr w:rsidR="00FC49DE" w:rsidRPr="00CA71DD" w:rsidTr="00A45DE3">
        <w:trPr>
          <w:trHeight w:val="67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Чмузей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число мероприятий музеев всего (форма статистической отчетности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№ 8-НК «Сведения о деятельности музея»; раздел  «Просветительская работа»)</w:t>
            </w:r>
          </w:p>
        </w:tc>
      </w:tr>
      <w:tr w:rsidR="00FC49DE" w:rsidRPr="00CA71DD" w:rsidTr="00A45DE3">
        <w:trPr>
          <w:trHeight w:val="1259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Чср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среднегодовая численность населения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территории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 отчетном году, чел. (Значение по отчету территориального органа Федеральной службы государственной статистики за отчетный год об основных показателях, характеризующих социально-экономическое положение Новосибирской области)</w:t>
            </w:r>
          </w:p>
        </w:tc>
      </w:tr>
      <w:tr w:rsidR="00FC49DE" w:rsidRPr="00CA71DD" w:rsidTr="00A45DE3">
        <w:trPr>
          <w:trHeight w:val="2268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Удовлетворенность населения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территории качеством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предоставляемых услуг в сфере культуры (качеством культурного обслуживания) (процент от числа опрошенных)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АП</w:t>
            </w:r>
          </w:p>
        </w:tc>
        <w:tc>
          <w:tcPr>
            <w:tcW w:w="103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АП - агрегированный показатель, полученный в рамках социологического исследования, отражающий степень удовлетворенности населения качеством оказания услуг учреждениями культуры, вычисляется по определенной формуле в зависимости от формы исследования  </w:t>
            </w:r>
          </w:p>
        </w:tc>
      </w:tr>
      <w:tr w:rsidR="00FC49DE" w:rsidRPr="00CA71DD" w:rsidTr="00A45DE3">
        <w:trPr>
          <w:trHeight w:val="96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2. </w:t>
            </w:r>
          </w:p>
        </w:tc>
        <w:tc>
          <w:tcPr>
            <w:tcW w:w="146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FC49DE" w:rsidRPr="000429F8" w:rsidRDefault="00FC49DE" w:rsidP="004063DE">
            <w:pPr>
              <w:tabs>
                <w:tab w:val="left" w:pos="1027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Показатели, характеризующие эффективность деятельност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и</w:t>
            </w: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063D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органа управления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культуры</w:t>
            </w:r>
          </w:p>
        </w:tc>
      </w:tr>
      <w:tr w:rsidR="00FC49DE" w:rsidRPr="00CA71DD" w:rsidTr="00A45DE3">
        <w:trPr>
          <w:trHeight w:val="555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2.1.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Объем консолидированного бюджета отрасли  культуры в расчете на душу населения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 МО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тыс.руб.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ОКБдн = РБК /Чср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РБК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– объем расходов консолидированного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культуру</w:t>
            </w:r>
          </w:p>
        </w:tc>
      </w:tr>
      <w:tr w:rsidR="00FC49DE" w:rsidRPr="00CA71DD" w:rsidTr="00A45DE3">
        <w:trPr>
          <w:trHeight w:val="1286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Чср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среднегодовая численность населения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территории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 отчетном году, чел. (Значение по отчету территориального органа Федеральной службы государственной статистики за отчетный год об основных показателях, характеризующих социально-экономическое положение Новосибирской области)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2.1.1.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Доля расход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ов консолидированного бюджета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 культуру от общего объема расходов консолидированного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территории МО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Дрбк, %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Дрбк = РБК/РБ*100%, где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РБК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– объем расходов консолидированного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МО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культуру</w:t>
            </w:r>
          </w:p>
        </w:tc>
      </w:tr>
      <w:tr w:rsidR="00FC49DE" w:rsidRPr="00CA71DD" w:rsidTr="00A45DE3">
        <w:trPr>
          <w:trHeight w:val="771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РБ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- объем расходов консолидированного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</w:t>
            </w:r>
          </w:p>
        </w:tc>
      </w:tr>
      <w:tr w:rsidR="00FC49DE" w:rsidRPr="00CA71DD" w:rsidTr="00A45DE3">
        <w:trPr>
          <w:trHeight w:val="692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2.1.1.1.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Доля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расходов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консолидированного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МО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 отчетном году на финансирование  программ развития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сферы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культуры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ДОРррп,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Дррп = РРП/РБК*100%</w:t>
            </w:r>
          </w:p>
        </w:tc>
      </w:tr>
      <w:tr w:rsidR="00FC49DE" w:rsidRPr="00CA71DD" w:rsidTr="00A45DE3">
        <w:trPr>
          <w:trHeight w:val="103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РРП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объем консолидированного бюджета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МО на культуру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направленного на реализацию  программ развития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сферы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культуры (в том числе межотраслевых)</w:t>
            </w:r>
          </w:p>
        </w:tc>
      </w:tr>
      <w:tr w:rsidR="00FC49DE" w:rsidRPr="00CA71DD" w:rsidTr="00A45DE3">
        <w:trPr>
          <w:trHeight w:val="7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РБК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– объем расходов консолидированного бюджета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 на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культуру</w:t>
            </w:r>
          </w:p>
        </w:tc>
      </w:tr>
      <w:tr w:rsidR="00FC49DE" w:rsidRPr="00CA71DD" w:rsidTr="00A45DE3">
        <w:trPr>
          <w:trHeight w:val="72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2.1.1.2.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внебюджетных средств в консолидированном бюджете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культуру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Двбс,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Двбс = ВБС/РБК*100%, где</w:t>
            </w:r>
          </w:p>
        </w:tc>
      </w:tr>
      <w:tr w:rsidR="00FC49DE" w:rsidRPr="00CA71DD" w:rsidTr="00A45DE3">
        <w:trPr>
          <w:trHeight w:val="68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ВБС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внебюджетные средства, направленные на культуру,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 отчетном году (Значение из свода годовых сведений  и формы НК, а так же все остальные внебюджетные поступления и расходы), </w:t>
            </w:r>
          </w:p>
        </w:tc>
      </w:tr>
      <w:tr w:rsidR="00FC49DE" w:rsidRPr="00CA71DD" w:rsidTr="00A45DE3">
        <w:trPr>
          <w:trHeight w:val="68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РБК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– объем расходов консолидированного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МО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культуру</w:t>
            </w:r>
          </w:p>
        </w:tc>
      </w:tr>
      <w:tr w:rsidR="00FC49DE" w:rsidRPr="00CA71DD" w:rsidTr="00A45DE3">
        <w:trPr>
          <w:trHeight w:val="72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2.1.1.3.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Доля расходов консолидированного бюджета, направленных на ремонт  учреждений культуры и искусства, в том числе капитальный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ремонт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Дркр,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Дркр = РКР/РБК*100%</w:t>
            </w:r>
          </w:p>
        </w:tc>
      </w:tr>
      <w:tr w:rsidR="00FC49DE" w:rsidRPr="00CA71DD" w:rsidTr="00A45DE3">
        <w:trPr>
          <w:trHeight w:val="54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РКР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расходов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консолидированного бюджета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на ремонт  учреждений культуры, в том числе капитальный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ремонт</w:t>
            </w:r>
          </w:p>
        </w:tc>
      </w:tr>
      <w:tr w:rsidR="00FC49DE" w:rsidRPr="00CA71DD" w:rsidTr="00A45DE3">
        <w:trPr>
          <w:trHeight w:val="639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РБК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– объем расходов консолидированного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МО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культуру</w:t>
            </w:r>
          </w:p>
        </w:tc>
      </w:tr>
      <w:tr w:rsidR="00FC49DE" w:rsidRPr="00CA71DD" w:rsidTr="00A45DE3">
        <w:trPr>
          <w:trHeight w:val="78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2.1.1.4.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Объем расходов консолидированного бюджета, направленных на комплектование библиотечного фонда, в среднем на 1 библиотеку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Орбибл, тыс.руб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Орбибл = Орбф/КБ</w:t>
            </w:r>
          </w:p>
        </w:tc>
      </w:tr>
      <w:tr w:rsidR="00FC49DE" w:rsidRPr="00CA71DD" w:rsidTr="00A45DE3">
        <w:trPr>
          <w:trHeight w:val="652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Орбф -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объем расходов консолидированного бюджета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комплектование библиотечного фонда</w:t>
            </w:r>
          </w:p>
        </w:tc>
      </w:tr>
      <w:tr w:rsidR="00FC49DE" w:rsidRPr="00CA71DD" w:rsidTr="00A45DE3">
        <w:trPr>
          <w:trHeight w:val="422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КБ -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число библиотек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</w:p>
        </w:tc>
      </w:tr>
      <w:tr w:rsidR="00FC49DE" w:rsidRPr="00CA71DD" w:rsidTr="00A45DE3">
        <w:trPr>
          <w:trHeight w:val="55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2.1.2.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расходов бюджета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 культуру от общего объема расходов консолидированного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 культуру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ДРБКм,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ДРБКм = РБКм/РБК*100%, где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РБК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м- объем расходов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культуру</w:t>
            </w:r>
          </w:p>
        </w:tc>
      </w:tr>
      <w:tr w:rsidR="00FC49DE" w:rsidRPr="00CA71DD" w:rsidTr="00A45DE3">
        <w:trPr>
          <w:trHeight w:val="1026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РБК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объем расходов консолидированного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культуру</w:t>
            </w:r>
          </w:p>
        </w:tc>
      </w:tr>
      <w:tr w:rsidR="00FC49DE" w:rsidRPr="00CA71DD" w:rsidTr="00A45DE3">
        <w:trPr>
          <w:trHeight w:val="855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2.1.2.1.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расходов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местного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бюджета в консолидирован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ом бюджете на ремонт  учреждений культуры, в том числе капитальный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ремонт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ДБркп,%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ДБркп = Бркп/РКП*100%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Бркп -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объем расходов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МО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, направленных на ремонт  учреждений культуры, в том числе капитальный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ремонт</w:t>
            </w:r>
          </w:p>
        </w:tc>
      </w:tr>
      <w:tr w:rsidR="00FC49DE" w:rsidRPr="00CA71DD" w:rsidTr="00A45DE3">
        <w:trPr>
          <w:trHeight w:val="856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РКР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расходов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консолидированного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МО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на ремонт  учреждений культуры и искусства, в том числе капитальный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ремонт</w:t>
            </w:r>
          </w:p>
        </w:tc>
      </w:tr>
      <w:tr w:rsidR="00FC49DE" w:rsidRPr="00CA71DD" w:rsidTr="00A45DE3">
        <w:trPr>
          <w:trHeight w:val="69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2.1.2.2.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расходов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местного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бюджета в консолидирован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ом бюджете на комплектование библиотечного фонда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ДБбф,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ДБбф =Ббф/Орбф*100%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Ббф - объем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расходов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комплектование библиотечного фонда </w:t>
            </w:r>
          </w:p>
        </w:tc>
      </w:tr>
      <w:tr w:rsidR="00FC49DE" w:rsidRPr="00CA71DD" w:rsidTr="00A45DE3">
        <w:trPr>
          <w:trHeight w:val="79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Орбф -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объем расходов консолидированного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МО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 комплектование библиотечного фонда</w:t>
            </w:r>
          </w:p>
        </w:tc>
      </w:tr>
      <w:tr w:rsidR="00FC49DE" w:rsidRPr="00CA71DD" w:rsidTr="00A45DE3">
        <w:trPr>
          <w:trHeight w:val="80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2.1.2.3.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Объем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местного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бюджета на комплектование библиотечного фонда, в среднем на 1 библиотеку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БРкб, тыс.руб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Брбибл = Ббф/КБ</w:t>
            </w:r>
          </w:p>
        </w:tc>
      </w:tr>
      <w:tr w:rsidR="00FC49DE" w:rsidRPr="00CA71DD" w:rsidTr="00A45DE3">
        <w:trPr>
          <w:trHeight w:val="55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Ббф - объем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расходов 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комплектование библиотечного фонда </w:t>
            </w:r>
          </w:p>
        </w:tc>
      </w:tr>
      <w:tr w:rsidR="00FC49DE" w:rsidRPr="00CA71DD" w:rsidTr="00A45DE3">
        <w:trPr>
          <w:trHeight w:val="69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КБ -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число библиотек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</w:p>
        </w:tc>
      </w:tr>
      <w:tr w:rsidR="00FC49DE" w:rsidRPr="00CA71DD" w:rsidTr="00A45DE3">
        <w:trPr>
          <w:trHeight w:val="267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2.1.3.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Среднемесячная заработная плата работников списочного состава (без внешних совместителей) учреждений культуры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Значение из  формы № труд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формы № П-4 "Сведения о численности, заработной плате и движении работников"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2.1.4.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8D71D5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D71D5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Отношение среднемесячной номинальной начисленной заработной платы </w:t>
            </w:r>
            <w:r w:rsidRPr="008D71D5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работников учреждений культуры к среднемесячной номинальной начисленной заработной плате работников, </w:t>
            </w:r>
            <w:r w:rsidRPr="008D71D5">
              <w:rPr>
                <w:rFonts w:ascii="Times New Roman" w:hAnsi="Times New Roman" w:cs="Times New Roman"/>
                <w:sz w:val="26"/>
                <w:szCs w:val="26"/>
              </w:rPr>
              <w:t>занятых в сфере экономики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lastRenderedPageBreak/>
              <w:t>Кср,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Кср = Сзпк/Сзпп*100%, где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Сзпк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Среднемесячная заработная плата работников списочного состава (без внешних совместителей) учреждений культуры </w:t>
            </w:r>
          </w:p>
        </w:tc>
      </w:tr>
      <w:tr w:rsidR="00FC49DE" w:rsidRPr="00CA71DD" w:rsidTr="00A45DE3">
        <w:trPr>
          <w:trHeight w:val="224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Сзпп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среднемесячн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ая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номинальн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ая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начисленн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ая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заработн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ая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плат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работников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8D71D5">
              <w:rPr>
                <w:rFonts w:ascii="Times New Roman" w:hAnsi="Times New Roman" w:cs="Times New Roman"/>
                <w:sz w:val="26"/>
                <w:szCs w:val="26"/>
              </w:rPr>
              <w:t>занятых в сфере экономики</w:t>
            </w:r>
          </w:p>
        </w:tc>
      </w:tr>
      <w:tr w:rsidR="00FC49DE" w:rsidRPr="00CA71DD" w:rsidTr="00A45DE3">
        <w:trPr>
          <w:trHeight w:val="315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2.2.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Уровень фактической обеспеченности учреждениями культуры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от нормативной потребности: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) библиотеками;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) клубами и учреждениями клубного типа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; в) ДШИ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;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) музеями 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УФО, %</w:t>
            </w:r>
          </w:p>
        </w:tc>
        <w:tc>
          <w:tcPr>
            <w:tcW w:w="10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УФО = Кф/Кн*100%</w:t>
            </w: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, где</w:t>
            </w:r>
          </w:p>
        </w:tc>
      </w:tr>
      <w:tr w:rsidR="00FC49DE" w:rsidRPr="00CA71DD" w:rsidTr="00A45DE3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FC49DE" w:rsidRPr="00CA71DD" w:rsidTr="00A45DE3">
        <w:trPr>
          <w:trHeight w:val="165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Кф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фактическое число учреждений культуры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 конец отчетного года, ед. (значение из свода годовых сведений об общедоступных библиотеках, учреждениях культурно-досугового типа, ДМШ  системы Минкультуры России и фактическое количество всех других учреждений культуры, значения  из формы № 8-НК, 11-НК)</w:t>
            </w:r>
          </w:p>
        </w:tc>
      </w:tr>
      <w:tr w:rsidR="00FC49DE" w:rsidRPr="00CA71DD" w:rsidTr="00A45DE3">
        <w:trPr>
          <w:trHeight w:val="160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Кн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 число учреждений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 соответствии с утвержденным нормативом, ед. </w:t>
            </w:r>
          </w:p>
        </w:tc>
      </w:tr>
      <w:tr w:rsidR="00FC49DE" w:rsidRPr="00CA71DD" w:rsidTr="00A45DE3">
        <w:trPr>
          <w:trHeight w:val="78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2.2.1.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зданий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учреждений культуры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находящихся в удовлетворительном состоянии (не требуют капитального ремонта, аварийных и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восстановительных работ) 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lastRenderedPageBreak/>
              <w:t>Дздуд,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Дздуд = (Кфзд - Чздкр)/Кфзд *100%, где</w:t>
            </w:r>
          </w:p>
        </w:tc>
      </w:tr>
      <w:tr w:rsidR="00FC49DE" w:rsidRPr="00CA71DD" w:rsidTr="00A45DE3">
        <w:trPr>
          <w:trHeight w:val="168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Чздкр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аварийных и  требующих капитального ремонта  зданий учреждений культуры (значение из свода годовых сведений об общедоступных библиотеках, учреждениях культурно-досугового типа,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ДМШ  системы Минкультуры России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значения  из формы № 8-НК, 11-НК и фактическое количество всех других учреждений культуры)</w:t>
            </w:r>
          </w:p>
        </w:tc>
      </w:tr>
      <w:tr w:rsidR="00FC49DE" w:rsidRPr="00CA71DD" w:rsidTr="00A45DE3">
        <w:trPr>
          <w:trHeight w:val="1281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Кфзд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фактическое число зданий учреждений культуры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территории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конец отчетного года, ед. (значение из свода годовых сведений об общедоступных библиотеках, учреждениях культурно-досугового типа, ДШИ  системы Минкультуры России и фактическое количество всех других учреждений культуры)</w:t>
            </w:r>
          </w:p>
        </w:tc>
      </w:tr>
      <w:tr w:rsidR="00FC49DE" w:rsidRPr="00CA71DD" w:rsidTr="00A45DE3">
        <w:trPr>
          <w:trHeight w:val="69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2.3.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учреждений культуры, укомплектованных необходимыми кадрами, в соответствии со штатным расписанием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ДУК,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ДУК = Кукш/Кф *100%, где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Кукш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учреждений культуры, в которых нет вакансий</w:t>
            </w:r>
          </w:p>
        </w:tc>
      </w:tr>
      <w:tr w:rsidR="00FC49DE" w:rsidRPr="00CA71DD" w:rsidTr="00A45DE3">
        <w:trPr>
          <w:trHeight w:val="165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Кф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фактическое число учреждений культуры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 конец отчетного года, ед. (значение из свода годовых сведений об общедоступных библиотеках, учреждениях культурно-досугового типа, ДШИ  системы Минкультуры России и фактическое количество всех других учреждений культуры)</w:t>
            </w:r>
          </w:p>
        </w:tc>
      </w:tr>
      <w:tr w:rsidR="00FC49DE" w:rsidRPr="00CA71DD" w:rsidTr="00A45DE3">
        <w:trPr>
          <w:trHeight w:val="127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2.3.1.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специалистов с высшим и средне специальным образованием в общем числе специалистов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КО, %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9A3505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A3505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9" o:spid="_x0000_s1027" type="#_x0000_t75" style="position:absolute;left:0;text-align:left;margin-left:144.75pt;margin-top:.75pt;width:197.25pt;height:63pt;z-index:1;visibility:visible;mso-position-horizontal-relative:text;mso-position-vertical-relative:text">
                  <v:imagedata r:id="rId6" o:title=""/>
                </v:shape>
              </w:pic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ЧСоп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специалистов   с высшим и средне-специальным образованием в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чреждени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культуры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ЧСп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 специалистов   в  учреждени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культуры</w:t>
            </w:r>
          </w:p>
        </w:tc>
      </w:tr>
      <w:tr w:rsidR="00FC49DE" w:rsidRPr="00CA71DD" w:rsidTr="00A45DE3">
        <w:trPr>
          <w:trHeight w:val="2393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2.3.2.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работников учреждений культуры, прошедших повышение квалификации/переподготовку в течение отчетного года, к общей численности работников учреждений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культуры, в том числе за счет средств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бюджета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МО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lastRenderedPageBreak/>
              <w:t>КПК, %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9A3505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A3505">
              <w:rPr>
                <w:noProof/>
                <w:lang w:eastAsia="ru-RU"/>
              </w:rPr>
              <w:pict>
                <v:shape id="Рисунок 8" o:spid="_x0000_s1028" type="#_x0000_t75" style="position:absolute;left:0;text-align:left;margin-left:114pt;margin-top:15.75pt;width:202.5pt;height:59.25pt;z-index:2;visibility:visible;mso-position-horizontal-relative:text;mso-position-vertical-relative:text">
                  <v:imagedata r:id="rId7" o:title=""/>
                </v:shape>
              </w:pic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ЧРПКп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работников (без младшего обслуживающего персонала), прошедших курсы повышения квалификации   </w:t>
            </w:r>
          </w:p>
        </w:tc>
      </w:tr>
      <w:tr w:rsidR="00FC49DE" w:rsidRPr="00CA71DD" w:rsidTr="00A45DE3">
        <w:trPr>
          <w:trHeight w:val="173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ЧРп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работников (без младшего обслуживающего персонала)   в учреждении культуры (данные статотчетности формы НК, раздел "Персонал учреждения" графа штатные работники исключить младший обслуживающий персонал)</w:t>
            </w:r>
          </w:p>
        </w:tc>
      </w:tr>
      <w:tr w:rsidR="00FC49DE" w:rsidRPr="00CA71DD" w:rsidTr="00A45DE3">
        <w:trPr>
          <w:trHeight w:val="1687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2.3.3.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работников учреждений культуры, прошедших повышение квалификации/переподготовку за последние 5 лет, к общей численности работников учреждений культуры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КПК</w:t>
            </w:r>
            <w:r w:rsidRPr="000429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5</w:t>
            </w: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, %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9A3505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9A3505">
              <w:rPr>
                <w:noProof/>
                <w:lang w:eastAsia="ru-RU"/>
              </w:rPr>
              <w:pict>
                <v:shape id="Рисунок 7" o:spid="_x0000_s1029" type="#_x0000_t75" style="position:absolute;left:0;text-align:left;margin-left:127.9pt;margin-top:3.85pt;width:207.75pt;height:69.75pt;z-index:3;visibility:visible;mso-position-horizontal-relative:text;mso-position-vertical-relative:text">
                  <v:imagedata r:id="rId8" o:title=""/>
                </v:shape>
              </w:pic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ЧРПКп5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работников (без младшего обслуживающего персонала), прошедших курсы повышения квалификации   (если работник, прошел несколько курсов, то считается один раз)</w:t>
            </w:r>
          </w:p>
        </w:tc>
      </w:tr>
      <w:tr w:rsidR="00FC49DE" w:rsidRPr="00CA71DD" w:rsidTr="00A45DE3">
        <w:trPr>
          <w:trHeight w:val="132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ЧРп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работников (без младшего обслуживающего персонала)   в учреждении культуры (данные статотчетности формы НК, раздел "Персонал учреждения" графа штатные работники исключить младший обслуживающий персонал)</w:t>
            </w:r>
          </w:p>
        </w:tc>
      </w:tr>
      <w:tr w:rsidR="00FC49DE" w:rsidRPr="00CA71DD" w:rsidTr="00A45DE3">
        <w:trPr>
          <w:trHeight w:val="118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2.4.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Количество экземпляров новых поступлений в библиотечные фонды общедоступных библиотек на 1 тыс. человек населения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КПФ</w:t>
            </w:r>
            <w:r w:rsidRPr="000429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1000</w:t>
            </w: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, ед.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9A3505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A3505">
              <w:rPr>
                <w:noProof/>
                <w:lang w:eastAsia="ru-RU"/>
              </w:rPr>
              <w:pict>
                <v:shape id="Рисунок 1037" o:spid="_x0000_s1030" type="#_x0000_t75" style="position:absolute;left:0;text-align:left;margin-left:179.25pt;margin-top:5.25pt;width:139.5pt;height:48.75pt;z-index:4;visibility:visible;mso-position-horizontal-relative:text;mso-position-vertical-relative:text">
                  <v:imagedata r:id="rId9" o:title=""/>
                </v:shape>
              </w:pict>
            </w:r>
          </w:p>
        </w:tc>
      </w:tr>
      <w:tr w:rsidR="00FC49DE" w:rsidRPr="00CA71DD" w:rsidTr="00A45DE3">
        <w:trPr>
          <w:trHeight w:val="13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ПФ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всего поступило экземпляров за отчетный год по библиотекам, тыс. экз. всего (значение из свода годовых сведений об общедоступных (пу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бличных) библиотеках системы Мин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культуры России)</w:t>
            </w:r>
          </w:p>
        </w:tc>
      </w:tr>
      <w:tr w:rsidR="00FC49DE" w:rsidRPr="00CA71DD" w:rsidTr="00A45DE3">
        <w:trPr>
          <w:trHeight w:val="165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Чср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среднегодовая численность населения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территории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 отчетном году, чел. (Значение по отчету территориального органа Федеральной службы государственной статистики за отчетный год об основных показателях, характеризующих социально-экономическое положение Новосибирской области)</w:t>
            </w:r>
          </w:p>
        </w:tc>
      </w:tr>
      <w:tr w:rsidR="00FC49DE" w:rsidRPr="00CA71DD" w:rsidTr="00A45DE3">
        <w:trPr>
          <w:trHeight w:val="34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2.4.1.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Обновляемость библиотечного фонда </w:t>
            </w: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Обнф, %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Обнф = ПФ/Ккнг*100%, где</w:t>
            </w:r>
          </w:p>
        </w:tc>
      </w:tr>
      <w:tr w:rsidR="00FC49DE" w:rsidRPr="00CA71DD" w:rsidTr="00A45DE3">
        <w:trPr>
          <w:trHeight w:val="132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ПФ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всего поступило экземпляров за отчетный год по библиотекам , тыс. экз.  (значение из свода годовых сведений об общедоступных (пу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бличных) библиотеках системы Мин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культуры России)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Ккнг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всего экземпляров на конец отчетного года по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библиотекам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, тыс.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экз. (Значения из свода годовых сведений об общедоступных библиотеках)</w:t>
            </w:r>
          </w:p>
        </w:tc>
      </w:tr>
      <w:tr w:rsidR="00FC49DE" w:rsidRPr="00CA71DD" w:rsidTr="00A45DE3">
        <w:trPr>
          <w:trHeight w:val="345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2.4.2.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электронных изданий в объеме обновления фондов общедоступных библиотек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ДПФэ,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ДПФэ = Пфэ/ПФ*100%, где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ПФ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э - всего поступило экземпляров электронных издани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й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 отчетный год по библиотекам, тыс.экз. (Значение из свода годовых сведений об общедоступных библиотеках)</w:t>
            </w:r>
          </w:p>
        </w:tc>
      </w:tr>
      <w:tr w:rsidR="00FC49DE" w:rsidRPr="00CA71DD" w:rsidTr="00A45DE3">
        <w:trPr>
          <w:trHeight w:val="132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ПФ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всего поступило экземпляров за отчетный год по библиотекам, тыс. экз. всего (значение из свода годовых сведений об общедоступных (пу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бличных) библиотеках системы Мин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культуры России) '</w:t>
            </w:r>
          </w:p>
        </w:tc>
      </w:tr>
      <w:tr w:rsidR="00FC49DE" w:rsidRPr="00CA71DD" w:rsidTr="00A45DE3">
        <w:trPr>
          <w:trHeight w:val="345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2.4.3. 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Книгообеспеченность  общедоступных библиотек на 1000 человек населения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КНГ, ед.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КНГ = 1000*Ккнг/Чср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Ккнг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всего экземпляров на конец отчетного года по библиотекам,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экз. (Значения из свода годовых сведений об общедоступных библиотеках)</w:t>
            </w:r>
          </w:p>
        </w:tc>
      </w:tr>
      <w:tr w:rsidR="00FC49DE" w:rsidRPr="00CA71DD" w:rsidTr="00A45DE3">
        <w:trPr>
          <w:trHeight w:val="165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Чср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среднегодовая численность населения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территории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 отчетном году, чел. (Значение по отчету территориального органа Федеральной службы государственной статистики за отчетный год об основных показателях, характеризующих социально-экономическое положение Новосибирской области)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2.4.4.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Количество выданных экземпляров из фондов библиотек на 1 тыс. чел. населения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КВЭ</w:t>
            </w:r>
            <w:r w:rsidRPr="000429F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1000</w:t>
            </w: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, ед.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КВЭ</w:t>
            </w: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1000</w:t>
            </w: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= 1000*КВЭ/Чср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КВЭ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всего выдано экземпляров за отчетный год по муниципальным библиотекам (Значение из  свода годовых сведений об общедоступных (публичных) библиотеках системы Минкультуры России)</w:t>
            </w:r>
          </w:p>
        </w:tc>
      </w:tr>
      <w:tr w:rsidR="00FC49DE" w:rsidRPr="00CA71DD" w:rsidTr="00A45DE3">
        <w:trPr>
          <w:trHeight w:val="165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Чср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среднегодовая численность населения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территории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 отчетном году, чел. (Значение по отчету территориального органа Федеральной службы государственной статистики за отчетный год об основных показателях, характеризующих социально-экономическое положение Новосибирской области)</w:t>
            </w:r>
          </w:p>
        </w:tc>
      </w:tr>
      <w:tr w:rsidR="00FC49DE" w:rsidRPr="00CA71DD" w:rsidTr="00A45DE3">
        <w:trPr>
          <w:trHeight w:val="123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2.5.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Число клубных формирований на 1000 человек населения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ЧКФ</w:t>
            </w: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vertAlign w:val="subscript"/>
                <w:lang w:eastAsia="ru-RU"/>
              </w:rPr>
              <w:t>1000,  ед.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9A3505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A3505">
              <w:rPr>
                <w:noProof/>
                <w:lang w:eastAsia="ru-RU"/>
              </w:rPr>
              <w:pict>
                <v:shape id="Рисунок 6" o:spid="_x0000_s1031" type="#_x0000_t75" style="position:absolute;left:0;text-align:left;margin-left:146.25pt;margin-top:3pt;width:127.5pt;height:58.5pt;z-index:5;visibility:visible;mso-position-horizontal-relative:text;mso-position-vertical-relative:text">
                  <v:imagedata r:id="rId10" o:title=""/>
                </v:shape>
              </w:pic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ЧКФ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общее число клубных формирований культурно-досугового типа. (Значение из  свода годовых сведений об учреждениях культ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урно-досугового типа системы Мин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культуры России)</w:t>
            </w:r>
          </w:p>
        </w:tc>
      </w:tr>
      <w:tr w:rsidR="00FC49DE" w:rsidRPr="00CA71DD" w:rsidTr="00A45DE3">
        <w:trPr>
          <w:trHeight w:val="165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Чср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среднегодовая численность населения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территории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 отчетном году, чел. (Значение по отчету территориального органа Федеральной службы государственной статистики за отчетный год об основных показателях, характеризующих социально-экономическое положение Новосибирской области)</w:t>
            </w:r>
          </w:p>
        </w:tc>
      </w:tr>
      <w:tr w:rsidR="00FC49DE" w:rsidRPr="00CA71DD" w:rsidTr="00A45DE3">
        <w:trPr>
          <w:trHeight w:val="795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2.5.1.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Количество культурно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досуговых мероприятий на одно клубное учреждение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ККДМ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ед.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ККДМ = ЧКДМ /ККДУ, где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ЧКДМ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 число культурно-до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суговых мероприятий в отчетном году. (Значение из свода годовых сведений об учреждениях культ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урно-досугового типа системы Мин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культуры России)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ККДУ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число учреждений культур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но-досугового типа. (Значение из с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вода годовых сведений об учреждениях культ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урно-досугового типа системы Мин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культуры России)</w:t>
            </w:r>
          </w:p>
        </w:tc>
      </w:tr>
      <w:tr w:rsidR="00FC49DE" w:rsidRPr="00CA71DD" w:rsidTr="00A45DE3">
        <w:trPr>
          <w:trHeight w:val="5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Охват населения мероприятиями областного, межрегионального уровня  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Он, ед.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ОГн = (Чмр+Чмобл+Чмрв)/Чср, где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Чмр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межрайонных  мероприятий, проводимых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(значение из ведомственной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муниципальной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отчетности формы № 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1)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Чмобл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культурных мероприятий областного уровня, проводимых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(значение из ведомственной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муниципальной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отчетности формы № 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1)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Чмрв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межрегиональных  мероприятий, проводимых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(значение из ведомственной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муниципальной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отчетности формы № 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1)</w:t>
            </w:r>
          </w:p>
        </w:tc>
      </w:tr>
      <w:tr w:rsidR="00FC49DE" w:rsidRPr="00CA71DD" w:rsidTr="00A45DE3">
        <w:trPr>
          <w:trHeight w:val="165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Чср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среднегодовая численность населения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территории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 отчетном году, чел. (Значение по отчету территориального органа Федеральной службы государственной статистики за отчетный год об основных показателях, характеризующих социально-экономическое положение Новосибирской области)</w:t>
            </w:r>
          </w:p>
        </w:tc>
      </w:tr>
      <w:tr w:rsidR="00FC49DE" w:rsidRPr="00CA71DD" w:rsidTr="00A45DE3">
        <w:trPr>
          <w:trHeight w:val="48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2.8.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Охват населения мероприятиями, проведенными  гастрольными организациями культуры разного уровня 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ОГн, ед.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ОГн = (Чмонсо+Чгунсо+Чрф)/Чср, где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Чмонсо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мероприятий, проведенных гастрольными организациями культуры </w:t>
            </w:r>
            <w:r w:rsidRPr="00D35080">
              <w:rPr>
                <w:rFonts w:ascii="Times New Roman" w:hAnsi="Times New Roman" w:cs="Times New Roman"/>
                <w:sz w:val="26"/>
                <w:szCs w:val="26"/>
              </w:rPr>
              <w:t>других муниципальных образований Татарского района и Новосибирской области</w:t>
            </w:r>
            <w:r w:rsidRPr="00D3508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(значение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из ведомственной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муниципальной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отчетности формы № 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1)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Чгунсо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мероприятий, проведенных государственными областными учреждениями культуры Новосибирской области (значение из ведомственной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муниципальной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отчетности формы № 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1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</w:t>
            </w: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рф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мероприятий, проведенных гастрольными организациями культуры других регионов (значение из ведомственной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муниципальной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отчетности формы № 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1)</w:t>
            </w:r>
          </w:p>
        </w:tc>
      </w:tr>
      <w:tr w:rsidR="00FC49DE" w:rsidRPr="00CA71DD" w:rsidTr="00A45DE3">
        <w:trPr>
          <w:trHeight w:val="18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Чср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среднегодовая численность населения в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МО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отчетном году, чел. (Значение по отчету территориального органа Федеральной службы государственной статистики за отчетный год об основных показателях, характеризующих социально-экономическое положение Новосибирской области)</w:t>
            </w:r>
          </w:p>
        </w:tc>
      </w:tr>
      <w:tr w:rsidR="00FC49DE" w:rsidRPr="00CA71DD" w:rsidTr="00A45DE3">
        <w:trPr>
          <w:trHeight w:val="144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2.9.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Количество публикаций, посвященных информации о культурной жизни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МО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федеральных, региональных, местных средствах массовой информации, в том числе посвященных пропаганде культуры, духовности и нравственности, деятельности учреждений культуры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Чпб,  ед.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9DE" w:rsidRPr="000429F8" w:rsidRDefault="009A3505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A3505">
              <w:rPr>
                <w:noProof/>
                <w:lang w:eastAsia="ru-RU"/>
              </w:rPr>
              <w:pict>
                <v:shape id="Рисунок 4" o:spid="_x0000_s1032" type="#_x0000_t75" style="position:absolute;left:0;text-align:left;margin-left:41.25pt;margin-top:0;width:129pt;height:0;z-index:6;visibility:visible;mso-position-horizontal-relative:text;mso-position-vertical-relative:text">
                  <v:imagedata r:id="rId11" o:title=""/>
                </v:shape>
              </w:pict>
            </w:r>
            <w:r w:rsidRPr="009A3505">
              <w:rPr>
                <w:noProof/>
                <w:lang w:eastAsia="ru-RU"/>
              </w:rPr>
              <w:pict>
                <v:shape id="Рисунок 3" o:spid="_x0000_s1033" type="#_x0000_t75" style="position:absolute;left:0;text-align:left;margin-left:24pt;margin-top:0;width:181.5pt;height:0;z-index:7;visibility:visible;mso-position-horizontal-relative:text;mso-position-vertical-relative:text">
                  <v:imagedata r:id="rId12" o:title=""/>
                </v:shape>
              </w:pict>
            </w:r>
          </w:p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FC49DE" w:rsidRPr="00CA71DD" w:rsidTr="00A45DE3">
        <w:trPr>
          <w:trHeight w:val="9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3. </w:t>
            </w:r>
          </w:p>
        </w:tc>
        <w:tc>
          <w:tcPr>
            <w:tcW w:w="146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Показатели, характеризующие эффективность деятельности органа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управления культуры</w:t>
            </w:r>
            <w:r w:rsidRPr="000429F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в области разработки и реализации стратегий развития отрасли на территории</w:t>
            </w:r>
          </w:p>
        </w:tc>
      </w:tr>
      <w:tr w:rsidR="00FC49DE" w:rsidRPr="00CA71DD" w:rsidTr="00A45DE3">
        <w:trPr>
          <w:trHeight w:val="60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3.1.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Число муниципальных, региональных и федеральных целевых программ развития отрасли культуры, реализованных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Татарском районе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Чпр, ед.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Чпр = Чмпр+Чрпр+Чфпр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Чмпр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количество муниципальных целевых программ развития отрасли культуры (в т.ч. межведомственных) (значение из ведомственной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муниципальной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отчетности формы № 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1)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Чрпр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количество региональных целевых программ развития отрасли культуры (в т.ч. межведомственных), реализуемых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(значение из ведомственной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муниципальной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отчетности формы № 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1)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Чфпр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количество федеральных целевых программ развития отрасли культуры (в т.ч. межведомственных), реализуемых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(значение из ведомственной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муниципальной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отчетности формы № 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1)</w:t>
            </w:r>
          </w:p>
        </w:tc>
      </w:tr>
      <w:tr w:rsidR="00FC49DE" w:rsidRPr="00CA71DD" w:rsidTr="00A45DE3">
        <w:trPr>
          <w:trHeight w:val="645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3.2.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Уровень реализации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муниципальной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Концепции управления качеством в сфере культуры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802DC3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lastRenderedPageBreak/>
              <w:t>К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EA12BF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К = (К</w:t>
            </w: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vertAlign w:val="subscript"/>
              </w:rPr>
              <w:t>1</w:t>
            </w: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+К</w:t>
            </w: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vertAlign w:val="subscript"/>
              </w:rPr>
              <w:t>2</w:t>
            </w: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+К</w:t>
            </w: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vertAlign w:val="subscript"/>
              </w:rPr>
              <w:t>3</w:t>
            </w: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+К</w:t>
            </w: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vertAlign w:val="subscript"/>
              </w:rPr>
              <w:t>4</w:t>
            </w: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+К</w:t>
            </w: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vertAlign w:val="subscript"/>
              </w:rPr>
              <w:t>5</w:t>
            </w: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+К</w:t>
            </w: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vertAlign w:val="subscript"/>
              </w:rPr>
              <w:t>6</w:t>
            </w:r>
            <w:r w:rsidRPr="00EA12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)/6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802DC3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02DC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802DC3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К</w:t>
            </w: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  <w:vertAlign w:val="subscript"/>
              </w:rPr>
              <w:t>1</w:t>
            </w:r>
            <w:r w:rsidRPr="00802DC3">
              <w:rPr>
                <w:rFonts w:ascii="Times New Roman" w:hAnsi="Times New Roman" w:cs="Times New Roman"/>
                <w:sz w:val="26"/>
                <w:szCs w:val="26"/>
              </w:rPr>
              <w:t xml:space="preserve"> - наличие утвержденной системы контроля и оценки эффективности деятельности учреждений и  качества предоставления услуг (да -1)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802DC3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02DC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9DE" w:rsidRPr="00802DC3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К</w:t>
            </w: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  <w:vertAlign w:val="subscript"/>
              </w:rPr>
              <w:t>2</w:t>
            </w:r>
            <w:r w:rsidRPr="00802DC3">
              <w:rPr>
                <w:rFonts w:ascii="Times New Roman" w:hAnsi="Times New Roman" w:cs="Times New Roman"/>
                <w:sz w:val="26"/>
                <w:szCs w:val="26"/>
              </w:rPr>
              <w:t xml:space="preserve"> - наличие утвержденных регламентов услуг (да -1)</w:t>
            </w:r>
          </w:p>
        </w:tc>
      </w:tr>
      <w:tr w:rsidR="00FC49DE" w:rsidRPr="00CA71DD" w:rsidTr="00A45DE3">
        <w:trPr>
          <w:trHeight w:val="3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802DC3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02DC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9DE" w:rsidRPr="00802DC3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К</w:t>
            </w: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  <w:vertAlign w:val="subscript"/>
              </w:rPr>
              <w:t>3</w:t>
            </w:r>
            <w:r w:rsidRPr="00802DC3">
              <w:rPr>
                <w:rFonts w:ascii="Times New Roman" w:hAnsi="Times New Roman" w:cs="Times New Roman"/>
                <w:sz w:val="26"/>
                <w:szCs w:val="26"/>
              </w:rPr>
              <w:t xml:space="preserve"> - наличие утвержденных требований (стандартов) предоставления услуг учреждениями культуры и искусства (да -1)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802DC3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02DC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802DC3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D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К</w:t>
            </w: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  <w:vertAlign w:val="subscript"/>
              </w:rPr>
              <w:t>4</w:t>
            </w:r>
            <w:r w:rsidRPr="00802DC3">
              <w:rPr>
                <w:i/>
                <w:iCs/>
                <w:sz w:val="26"/>
                <w:szCs w:val="26"/>
                <w:vertAlign w:val="subscript"/>
              </w:rPr>
              <w:t xml:space="preserve"> </w:t>
            </w:r>
            <w:r w:rsidRPr="00802DC3">
              <w:rPr>
                <w:rFonts w:ascii="Times New Roman" w:hAnsi="Times New Roman" w:cs="Times New Roman"/>
                <w:sz w:val="26"/>
                <w:szCs w:val="26"/>
              </w:rPr>
              <w:t>- наличие системы финансирования услуг по нормативам  (да -1)</w:t>
            </w:r>
          </w:p>
        </w:tc>
      </w:tr>
      <w:tr w:rsidR="00FC49DE" w:rsidRPr="00CA71DD" w:rsidTr="00A45DE3">
        <w:trPr>
          <w:trHeight w:val="6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802DC3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02DC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9DE" w:rsidRPr="00802DC3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К</w:t>
            </w: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  <w:vertAlign w:val="subscript"/>
              </w:rPr>
              <w:t>5</w:t>
            </w:r>
            <w:r w:rsidRPr="00802DC3">
              <w:rPr>
                <w:rFonts w:ascii="Times New Roman" w:hAnsi="Times New Roman" w:cs="Times New Roman"/>
                <w:sz w:val="26"/>
                <w:szCs w:val="26"/>
              </w:rPr>
              <w:t xml:space="preserve"> - наличие учреждений культуры, в которых персонал руководствуется Кодексом профессиональной этики (более 75% учреждений -1; от 30% до 75% - 0,5; менее 30% - 0 )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9DE" w:rsidRPr="00802DC3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802DC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9DE" w:rsidRPr="00802DC3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К</w:t>
            </w:r>
            <w:r w:rsidRPr="00802DC3">
              <w:rPr>
                <w:rFonts w:ascii="Times New Roman" w:hAnsi="Times New Roman" w:cs="Times New Roman"/>
                <w:i/>
                <w:iCs/>
                <w:sz w:val="26"/>
                <w:szCs w:val="26"/>
                <w:vertAlign w:val="subscript"/>
              </w:rPr>
              <w:t>6</w:t>
            </w:r>
            <w:r w:rsidRPr="00802DC3">
              <w:rPr>
                <w:rFonts w:ascii="Times New Roman" w:hAnsi="Times New Roman" w:cs="Times New Roman"/>
                <w:sz w:val="26"/>
                <w:szCs w:val="26"/>
              </w:rPr>
              <w:t xml:space="preserve"> - наличие учреждений культуры,  внедряющих систему менеджмента качества (более 75% учреждений -1; от 30% до 75% - 0,5; менее 30% - 0 )</w:t>
            </w:r>
          </w:p>
        </w:tc>
      </w:tr>
      <w:tr w:rsidR="00FC49DE" w:rsidRPr="00CA71DD" w:rsidTr="00A45DE3">
        <w:trPr>
          <w:trHeight w:val="645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3.2.1.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учреждений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культуры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в которых персонал руководствуется Кодексом профессиональной этики 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ДУКкпэ,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ДУКкпэ = ЧУКкпэ/Кф*100%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ЧУКкпэ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учреждений культуры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в которых персонал руководствуется Кодексом профессиональной этики (значение из ведомственной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муниципальной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отчетности формы № 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1)</w:t>
            </w:r>
          </w:p>
        </w:tc>
      </w:tr>
      <w:tr w:rsidR="00FC49DE" w:rsidRPr="00CA71DD" w:rsidTr="00A45DE3">
        <w:trPr>
          <w:trHeight w:val="165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Кф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фактическое число учреждений культуры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на конец отчетного года, ед. (значение из свода годовых сведений об общедоступных библиотеках, учреждениях культурно-досугового типа, ДШИ  системы Минкультуры России и фактическое количество всех других учреждений культуры)</w: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3.2.2.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 учреждений культуры, внедряющих систему менеджмента качества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ДУКсмк,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ДУКсмк = ЧУКсмк/Кф*100%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ЧУКсмк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учреждений культуры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внедряющих систему менеджмента качества (значение из ведомственной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муниципальной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отчетности формы № 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 1)</w:t>
            </w:r>
          </w:p>
        </w:tc>
      </w:tr>
      <w:tr w:rsidR="00FC49DE" w:rsidRPr="00CA71DD" w:rsidTr="00A45DE3">
        <w:trPr>
          <w:trHeight w:val="165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Кф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фактическое число учреждений культуры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на конец отчетного года, ед. (значение из свода годовых сведений об общедоступных библиотеках, учреждениях культурно-досугового типа, ДШИ  системы Минкультуры России и фактическое количество всех других учреждений культуры)</w:t>
            </w:r>
          </w:p>
        </w:tc>
      </w:tr>
      <w:tr w:rsidR="00FC49DE" w:rsidRPr="00CA71DD" w:rsidTr="00A45DE3">
        <w:trPr>
          <w:trHeight w:val="75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3.3.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компьютеризированных учреждений культуры  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ДКУ, %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ДКУ = Кук/Кф*100%, где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Кук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число учреждений культуры, в которых есть компьютеры </w:t>
            </w:r>
          </w:p>
        </w:tc>
      </w:tr>
      <w:tr w:rsidR="00FC49DE" w:rsidRPr="00CA71DD" w:rsidTr="00A45DE3">
        <w:trPr>
          <w:trHeight w:val="193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Кф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фактическое число учреждений культуры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 конец отчетного года, ед. (значение из свода годовых сведений об общедоступных библиотеках, учреждениях культурно-досугового типа, ДШИ  системы Минкультуры России и фактическое количество всех других учреждений культуры)</w:t>
            </w:r>
          </w:p>
        </w:tc>
      </w:tr>
      <w:tr w:rsidR="00FC49DE" w:rsidRPr="00CA71DD" w:rsidTr="00A45DE3">
        <w:trPr>
          <w:trHeight w:val="97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3.3.1.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компьютеризированных библиотек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ДКБсуб, %</w:t>
            </w:r>
          </w:p>
        </w:tc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9A3505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A3505">
              <w:rPr>
                <w:noProof/>
                <w:lang w:eastAsia="ru-RU"/>
              </w:rPr>
              <w:pict>
                <v:shape id="Рисунок 1" o:spid="_x0000_s1034" type="#_x0000_t75" style="position:absolute;left:0;text-align:left;margin-left:87.75pt;margin-top:8.25pt;width:241.5pt;height:40.5pt;z-index:8;visibility:visible;mso-position-horizontal-relative:text;mso-position-vertical-relative:text">
                  <v:imagedata r:id="rId13" o:title=""/>
                </v:shape>
              </w:pict>
            </w: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КБк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значение равно 1, если для библиотеки значения в форме 6-НК не равны нулю одновременно в трех графах: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число персональных компьютеров (наличие -1)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наличие доступа в Интернет (да -1)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EA12BF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A12BF">
              <w:rPr>
                <w:rFonts w:ascii="Times New Roman" w:hAnsi="Times New Roman" w:cs="Times New Roman"/>
                <w:sz w:val="26"/>
                <w:szCs w:val="26"/>
              </w:rPr>
              <w:t>объем электронного каталога (более 75% - 1, от 30% до 75% - 0,5, менее 30% - 0)</w:t>
            </w:r>
          </w:p>
        </w:tc>
      </w:tr>
      <w:tr w:rsidR="00FC49DE" w:rsidRPr="00CA71DD" w:rsidTr="00A45DE3">
        <w:trPr>
          <w:trHeight w:val="99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КБ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общее число библиотек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подведомственных сфере культуры, </w:t>
            </w: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конец отчетного года, ед. (Значение из свода годовых сведений об общедоступных (публичных) библиотеках системы Минкультуры России)</w:t>
            </w:r>
          </w:p>
        </w:tc>
      </w:tr>
      <w:tr w:rsidR="00FC49DE" w:rsidRPr="00CA71DD" w:rsidTr="00A45DE3">
        <w:trPr>
          <w:trHeight w:val="7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3.3.2.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Доля учреждений культуры, внедряющие современные  информационно-компьютерные технологии, в том числе Интернет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ДКУ, %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FC49DE" w:rsidRDefault="009A3505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A3505">
              <w:rPr>
                <w:noProof/>
                <w:lang w:eastAsia="ru-RU"/>
              </w:rPr>
              <w:pict>
                <v:shape id="Рисунок 2" o:spid="_x0000_s1035" type="#_x0000_t75" style="position:absolute;left:0;text-align:left;margin-left:54.9pt;margin-top:1.95pt;width:365.25pt;height:49.5pt;z-index:9;visibility:visible">
                  <v:imagedata r:id="rId14" o:title=""/>
                </v:shape>
              </w:pict>
            </w:r>
          </w:p>
          <w:p w:rsidR="00FC49DE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FC49DE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FC49DE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FC49DE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FC49DE" w:rsidRPr="00CA71DD" w:rsidTr="00A45DE3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Куj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 значение равно 1, если для учреждения значения не равны 0 одновременно по следующим параметрам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число персональных компьютеров (наличие -1)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использование персональных компьютеров в процессе предоставления услуг (да -1)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наличие электронной почты (да -1)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наличие доступа в Интернет (да - 1)</w:t>
            </w:r>
          </w:p>
        </w:tc>
      </w:tr>
      <w:tr w:rsidR="00FC49DE" w:rsidRPr="00CA71DD" w:rsidTr="00A45DE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наличие собственной WEB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-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странички или WEB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сайта  (да - 1)</w:t>
            </w:r>
          </w:p>
        </w:tc>
      </w:tr>
      <w:tr w:rsidR="00FC49DE" w:rsidRPr="00CA71DD" w:rsidTr="00A45DE3">
        <w:trPr>
          <w:trHeight w:val="114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Кф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- фактическое число учреждений культуры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 конец отчетного года, ед. (значение из свода годовых сведений об общедоступных библиотеках, учреждениях культурно-досугового типа, ДШИ  системы Минкультуры России и фактическое количество всех других учреждений культуры)</w:t>
            </w:r>
          </w:p>
        </w:tc>
      </w:tr>
      <w:tr w:rsidR="00FC49DE" w:rsidRPr="00CA71DD" w:rsidTr="00A45DE3">
        <w:trPr>
          <w:trHeight w:val="100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C49DE" w:rsidRPr="000429F8" w:rsidRDefault="00FC49DE" w:rsidP="00A45DE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9DE" w:rsidRPr="000429F8" w:rsidRDefault="00FC49DE" w:rsidP="00A45DE3">
            <w:pPr>
              <w:tabs>
                <w:tab w:val="left" w:pos="1027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Обозначения соответственно: библиотеки -  </w:t>
            </w: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Кбj, КБ,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музеи - </w:t>
            </w: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Кмj, КМ,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образовательные учреждения - </w:t>
            </w: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Коуj, КОУ,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театры и концертные организации - </w:t>
            </w: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Ктj, КТ</w:t>
            </w:r>
            <w:r w:rsidRPr="000429F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учреждения культурно-досугового типа - </w:t>
            </w:r>
            <w:r w:rsidRPr="000429F8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Ккдуj, ККДУ</w:t>
            </w:r>
          </w:p>
        </w:tc>
      </w:tr>
    </w:tbl>
    <w:p w:rsidR="00FC49DE" w:rsidRDefault="00FC49DE" w:rsidP="009A6466">
      <w:pPr>
        <w:tabs>
          <w:tab w:val="left" w:pos="15026"/>
        </w:tabs>
        <w:spacing w:after="0" w:line="240" w:lineRule="auto"/>
        <w:ind w:right="57"/>
      </w:pPr>
      <w:bookmarkStart w:id="0" w:name="_GoBack"/>
      <w:bookmarkEnd w:id="0"/>
    </w:p>
    <w:sectPr w:rsidR="00FC49DE" w:rsidSect="000429F8">
      <w:footerReference w:type="default" r:id="rId15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049" w:rsidRDefault="00184049" w:rsidP="001C0AA1">
      <w:pPr>
        <w:spacing w:after="0" w:line="240" w:lineRule="auto"/>
      </w:pPr>
      <w:r>
        <w:separator/>
      </w:r>
    </w:p>
  </w:endnote>
  <w:endnote w:type="continuationSeparator" w:id="1">
    <w:p w:rsidR="00184049" w:rsidRDefault="00184049" w:rsidP="001C0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3C4" w:rsidRDefault="009A3505">
    <w:pPr>
      <w:pStyle w:val="a5"/>
    </w:pPr>
    <w:fldSimple w:instr="PAGE   \* MERGEFORMAT">
      <w:r w:rsidR="0019132A">
        <w:rPr>
          <w:noProof/>
        </w:rPr>
        <w:t>1</w:t>
      </w:r>
    </w:fldSimple>
  </w:p>
  <w:p w:rsidR="00F443C4" w:rsidRDefault="00F443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049" w:rsidRDefault="00184049" w:rsidP="001C0AA1">
      <w:pPr>
        <w:spacing w:after="0" w:line="240" w:lineRule="auto"/>
      </w:pPr>
      <w:r>
        <w:separator/>
      </w:r>
    </w:p>
  </w:footnote>
  <w:footnote w:type="continuationSeparator" w:id="1">
    <w:p w:rsidR="00184049" w:rsidRDefault="00184049" w:rsidP="001C0A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025"/>
    <w:rsid w:val="000429F8"/>
    <w:rsid w:val="00074B32"/>
    <w:rsid w:val="000F0E2C"/>
    <w:rsid w:val="0017312D"/>
    <w:rsid w:val="00184049"/>
    <w:rsid w:val="0019132A"/>
    <w:rsid w:val="00193531"/>
    <w:rsid w:val="00195871"/>
    <w:rsid w:val="001A1EAD"/>
    <w:rsid w:val="001C0AA1"/>
    <w:rsid w:val="001D56E7"/>
    <w:rsid w:val="001E4A0B"/>
    <w:rsid w:val="00207DE0"/>
    <w:rsid w:val="00264247"/>
    <w:rsid w:val="002E0ECC"/>
    <w:rsid w:val="00314422"/>
    <w:rsid w:val="00347950"/>
    <w:rsid w:val="00352D9D"/>
    <w:rsid w:val="003C6C58"/>
    <w:rsid w:val="003D2336"/>
    <w:rsid w:val="004063DE"/>
    <w:rsid w:val="00406BF4"/>
    <w:rsid w:val="004578CA"/>
    <w:rsid w:val="004827E7"/>
    <w:rsid w:val="00485366"/>
    <w:rsid w:val="004931CE"/>
    <w:rsid w:val="004E4A9F"/>
    <w:rsid w:val="00501F7D"/>
    <w:rsid w:val="0053184D"/>
    <w:rsid w:val="0055520A"/>
    <w:rsid w:val="00555C2E"/>
    <w:rsid w:val="005F11DE"/>
    <w:rsid w:val="00610855"/>
    <w:rsid w:val="00692CA4"/>
    <w:rsid w:val="006C160B"/>
    <w:rsid w:val="006F02AE"/>
    <w:rsid w:val="00732D00"/>
    <w:rsid w:val="007C45F7"/>
    <w:rsid w:val="007D0122"/>
    <w:rsid w:val="008024F5"/>
    <w:rsid w:val="0080281F"/>
    <w:rsid w:val="00802DC3"/>
    <w:rsid w:val="00847532"/>
    <w:rsid w:val="008A0B6B"/>
    <w:rsid w:val="008D71D5"/>
    <w:rsid w:val="008E29D9"/>
    <w:rsid w:val="00961F8A"/>
    <w:rsid w:val="00984888"/>
    <w:rsid w:val="009A3505"/>
    <w:rsid w:val="009A6466"/>
    <w:rsid w:val="009D790F"/>
    <w:rsid w:val="00A45DE3"/>
    <w:rsid w:val="00A96CA0"/>
    <w:rsid w:val="00AF6172"/>
    <w:rsid w:val="00B36CAA"/>
    <w:rsid w:val="00B45E78"/>
    <w:rsid w:val="00B76B44"/>
    <w:rsid w:val="00BF2CA0"/>
    <w:rsid w:val="00C8340B"/>
    <w:rsid w:val="00CA71DD"/>
    <w:rsid w:val="00D306EA"/>
    <w:rsid w:val="00D35080"/>
    <w:rsid w:val="00D3782D"/>
    <w:rsid w:val="00D47A72"/>
    <w:rsid w:val="00D66311"/>
    <w:rsid w:val="00D663CC"/>
    <w:rsid w:val="00D67025"/>
    <w:rsid w:val="00D674DF"/>
    <w:rsid w:val="00E04D07"/>
    <w:rsid w:val="00E55A4E"/>
    <w:rsid w:val="00EA12BF"/>
    <w:rsid w:val="00F443C4"/>
    <w:rsid w:val="00F604D4"/>
    <w:rsid w:val="00F75B8A"/>
    <w:rsid w:val="00FB0EB3"/>
    <w:rsid w:val="00FB2379"/>
    <w:rsid w:val="00FC49DE"/>
    <w:rsid w:val="00FE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37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0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C0AA1"/>
    <w:rPr>
      <w:rFonts w:cs="Times New Roman"/>
    </w:rPr>
  </w:style>
  <w:style w:type="paragraph" w:styleId="a5">
    <w:name w:val="footer"/>
    <w:basedOn w:val="a"/>
    <w:link w:val="a6"/>
    <w:uiPriority w:val="99"/>
    <w:rsid w:val="001C0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1C0AA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40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3330</Words>
  <Characters>18983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Стригина Людмила Викторовна</dc:creator>
  <cp:keywords/>
  <dc:description/>
  <cp:lastModifiedBy>Пользователь</cp:lastModifiedBy>
  <cp:revision>37</cp:revision>
  <cp:lastPrinted>2014-02-24T02:05:00Z</cp:lastPrinted>
  <dcterms:created xsi:type="dcterms:W3CDTF">2012-12-24T08:47:00Z</dcterms:created>
  <dcterms:modified xsi:type="dcterms:W3CDTF">2014-02-24T02:06:00Z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0x010100DCB911105F9DEA49B3FF3C92F15F963A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